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76" w:line="240" w:lineRule="auto"/>
        <w:jc w:val="center"/>
        <w:rPr>
          <w:rFonts w:ascii="MSC-700" w:cs="MSC-700" w:eastAsia="MSC-700" w:hAnsi="MSC-700"/>
          <w:color w:val="0f161a"/>
          <w:sz w:val="24"/>
          <w:szCs w:val="24"/>
        </w:rPr>
      </w:pPr>
      <w:r w:rsidDel="00000000" w:rsidR="00000000" w:rsidRPr="00000000">
        <w:rPr>
          <w:rFonts w:ascii="MSC-700" w:cs="MSC-700" w:eastAsia="MSC-700" w:hAnsi="MSC-700"/>
          <w:color w:val="0f161a"/>
          <w:sz w:val="24"/>
          <w:szCs w:val="24"/>
          <w:rtl w:val="0"/>
        </w:rPr>
        <w:t xml:space="preserve">ПОЛИТИКА ОБРАБОТКИ ПЕРСОНАЛЬНЫХ ДАННЫХ</w:t>
      </w:r>
    </w:p>
    <w:p w:rsidR="00000000" w:rsidDel="00000000" w:rsidP="00000000" w:rsidRDefault="00000000" w:rsidRPr="00000000" w14:paraId="00000002">
      <w:pPr>
        <w:shd w:fill="ffffff" w:val="clear"/>
        <w:spacing w:after="376" w:line="240" w:lineRule="auto"/>
        <w:jc w:val="center"/>
        <w:rPr>
          <w:rFonts w:ascii="MSC-700" w:cs="MSC-700" w:eastAsia="MSC-700" w:hAnsi="MSC-700"/>
          <w:color w:val="0f161a"/>
          <w:sz w:val="24"/>
          <w:szCs w:val="24"/>
        </w:rPr>
      </w:pPr>
      <w:r w:rsidDel="00000000" w:rsidR="00000000" w:rsidRPr="00000000">
        <w:rPr>
          <w:rFonts w:ascii="MSC-700" w:cs="MSC-700" w:eastAsia="MSC-700" w:hAnsi="MSC-700"/>
          <w:color w:val="0f161a"/>
          <w:sz w:val="24"/>
          <w:szCs w:val="24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3">
      <w:pPr>
        <w:shd w:fill="ffffff" w:val="clear"/>
        <w:spacing w:after="313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Fonts w:ascii="MSC-500" w:cs="MSC-500" w:eastAsia="MSC-500" w:hAnsi="MSC-500"/>
          <w:color w:val="0f161a"/>
          <w:sz w:val="20"/>
          <w:szCs w:val="20"/>
          <w:rtl w:val="0"/>
        </w:rPr>
        <w:t xml:space="preserve">1.1. Настоящая Политика обработки персональных данных (далее — Политика) принимается в целях обеспечения реализации требований  действующего законодательства Российской Федерации.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rFonts w:ascii="MSC-700" w:cs="MSC-700" w:eastAsia="MSC-700" w:hAnsi="MSC-700"/>
          <w:color w:val="0f161a"/>
          <w:sz w:val="20"/>
          <w:szCs w:val="20"/>
        </w:rPr>
      </w:pPr>
      <w:r w:rsidDel="00000000" w:rsidR="00000000" w:rsidRPr="00000000">
        <w:rPr>
          <w:rFonts w:ascii="MSC-700" w:cs="MSC-700" w:eastAsia="MSC-700" w:hAnsi="MSC-700"/>
          <w:color w:val="0f161a"/>
          <w:sz w:val="20"/>
          <w:szCs w:val="20"/>
          <w:rtl w:val="0"/>
        </w:rPr>
        <w:t xml:space="preserve">Термины и определения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Fonts w:ascii="MSC-700" w:cs="MSC-700" w:eastAsia="MSC-700" w:hAnsi="MSC-700"/>
          <w:color w:val="0f161a"/>
          <w:sz w:val="20"/>
          <w:szCs w:val="20"/>
          <w:rtl w:val="0"/>
        </w:rPr>
        <w:t xml:space="preserve">Субъект персональных данных</w:t>
      </w:r>
      <w:r w:rsidDel="00000000" w:rsidR="00000000" w:rsidRPr="00000000">
        <w:rPr>
          <w:rFonts w:ascii="MSC-500" w:cs="MSC-500" w:eastAsia="MSC-500" w:hAnsi="MSC-500"/>
          <w:color w:val="0f161a"/>
          <w:sz w:val="20"/>
          <w:szCs w:val="20"/>
          <w:rtl w:val="0"/>
        </w:rPr>
        <w:t xml:space="preserve"> — физическое лицо, идентифицируемое посредством персональных данных.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Fonts w:ascii="MSC-700" w:cs="MSC-700" w:eastAsia="MSC-700" w:hAnsi="MSC-700"/>
          <w:color w:val="0f161a"/>
          <w:sz w:val="20"/>
          <w:szCs w:val="20"/>
          <w:rtl w:val="0"/>
        </w:rPr>
        <w:t xml:space="preserve">Персональные данные</w:t>
      </w:r>
      <w:r w:rsidDel="00000000" w:rsidR="00000000" w:rsidRPr="00000000">
        <w:rPr>
          <w:rFonts w:ascii="MSC-500" w:cs="MSC-500" w:eastAsia="MSC-500" w:hAnsi="MSC-500"/>
          <w:color w:val="0f161a"/>
          <w:sz w:val="20"/>
          <w:szCs w:val="20"/>
          <w:rtl w:val="0"/>
        </w:rPr>
        <w:t xml:space="preserve"> — любая информация, которая относится к прямо или косвенно определенному/определяемому лицу.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Fonts w:ascii="MSC-700" w:cs="MSC-700" w:eastAsia="MSC-700" w:hAnsi="MSC-700"/>
          <w:color w:val="0f161a"/>
          <w:sz w:val="20"/>
          <w:szCs w:val="20"/>
          <w:rtl w:val="0"/>
        </w:rPr>
        <w:t xml:space="preserve">Обработка персональных данных</w:t>
      </w:r>
      <w:r w:rsidDel="00000000" w:rsidR="00000000" w:rsidRPr="00000000">
        <w:rPr>
          <w:rFonts w:ascii="MSC-500" w:cs="MSC-500" w:eastAsia="MSC-500" w:hAnsi="MSC-500"/>
          <w:color w:val="0f161a"/>
          <w:sz w:val="20"/>
          <w:szCs w:val="20"/>
          <w:rtl w:val="0"/>
        </w:rPr>
        <w:t xml:space="preserve"> — действия, совершаемые ФЕДЕРАЛДЕЗ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Fonts w:ascii="MSC-700" w:cs="MSC-700" w:eastAsia="MSC-700" w:hAnsi="MSC-700"/>
          <w:color w:val="0f161a"/>
          <w:sz w:val="20"/>
          <w:szCs w:val="20"/>
          <w:rtl w:val="0"/>
        </w:rPr>
        <w:t xml:space="preserve">Автоматизированная обработка персональных данных</w:t>
      </w:r>
      <w:r w:rsidDel="00000000" w:rsidR="00000000" w:rsidRPr="00000000">
        <w:rPr>
          <w:rFonts w:ascii="MSC-500" w:cs="MSC-500" w:eastAsia="MSC-500" w:hAnsi="MSC-500"/>
          <w:color w:val="0f161a"/>
          <w:sz w:val="20"/>
          <w:szCs w:val="20"/>
          <w:rtl w:val="0"/>
        </w:rPr>
        <w:t xml:space="preserve"> — обработка персональных данных при помощи средств вычислительной техники (ЭВМ).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Fonts w:ascii="MSC-700" w:cs="MSC-700" w:eastAsia="MSC-700" w:hAnsi="MSC-700"/>
          <w:color w:val="0f161a"/>
          <w:sz w:val="20"/>
          <w:szCs w:val="20"/>
          <w:rtl w:val="0"/>
        </w:rPr>
        <w:t xml:space="preserve">Информационная система персональных данных</w:t>
      </w:r>
      <w:r w:rsidDel="00000000" w:rsidR="00000000" w:rsidRPr="00000000">
        <w:rPr>
          <w:rFonts w:ascii="MSC-500" w:cs="MSC-500" w:eastAsia="MSC-500" w:hAnsi="MSC-500"/>
          <w:color w:val="0f161a"/>
          <w:sz w:val="20"/>
          <w:szCs w:val="20"/>
          <w:rtl w:val="0"/>
        </w:rPr>
        <w:t xml:space="preserve"> — база данных ФЕДЕРАЛДЕЗ, в которой содержатся персональные данные, а также информационные технологии и технические средства, позволяющие осуществлять обработку персональных данных с использованием средств автоматизации или без таковых.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Fonts w:ascii="MSC-700" w:cs="MSC-700" w:eastAsia="MSC-700" w:hAnsi="MSC-700"/>
          <w:color w:val="0f161a"/>
          <w:sz w:val="20"/>
          <w:szCs w:val="20"/>
          <w:rtl w:val="0"/>
        </w:rPr>
        <w:t xml:space="preserve">Защита персональных данных</w:t>
      </w:r>
      <w:r w:rsidDel="00000000" w:rsidR="00000000" w:rsidRPr="00000000">
        <w:rPr>
          <w:rFonts w:ascii="MSC-500" w:cs="MSC-500" w:eastAsia="MSC-500" w:hAnsi="MSC-500"/>
          <w:color w:val="0f161a"/>
          <w:sz w:val="20"/>
          <w:szCs w:val="20"/>
          <w:rtl w:val="0"/>
        </w:rPr>
        <w:t xml:space="preserve"> — совокупность действий организационного и технического характера со стороны ФЕДЕРАЛДЕЗ, направленных на защиту персональных данных.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Fonts w:ascii="MSC-700" w:cs="MSC-700" w:eastAsia="MSC-700" w:hAnsi="MSC-700"/>
          <w:color w:val="0f161a"/>
          <w:sz w:val="20"/>
          <w:szCs w:val="20"/>
          <w:rtl w:val="0"/>
        </w:rPr>
        <w:t xml:space="preserve">Блокирование персональных данных</w:t>
      </w:r>
      <w:r w:rsidDel="00000000" w:rsidR="00000000" w:rsidRPr="00000000">
        <w:rPr>
          <w:rFonts w:ascii="MSC-500" w:cs="MSC-500" w:eastAsia="MSC-500" w:hAnsi="MSC-500"/>
          <w:color w:val="0f161a"/>
          <w:sz w:val="20"/>
          <w:szCs w:val="20"/>
          <w:rtl w:val="0"/>
        </w:rPr>
        <w:t xml:space="preserve"> — временное прекращение обработки персональных данных (за исключением случаев, если обработка необходима для улучшения персональных данных).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Fonts w:ascii="MSC-700" w:cs="MSC-700" w:eastAsia="MSC-700" w:hAnsi="MSC-700"/>
          <w:color w:val="0f161a"/>
          <w:sz w:val="20"/>
          <w:szCs w:val="20"/>
          <w:rtl w:val="0"/>
        </w:rPr>
        <w:t xml:space="preserve">Обезличивание персональных данных</w:t>
      </w:r>
      <w:r w:rsidDel="00000000" w:rsidR="00000000" w:rsidRPr="00000000">
        <w:rPr>
          <w:rFonts w:ascii="MSC-500" w:cs="MSC-500" w:eastAsia="MSC-500" w:hAnsi="MSC-500"/>
          <w:color w:val="0f161a"/>
          <w:sz w:val="20"/>
          <w:szCs w:val="20"/>
          <w:rtl w:val="0"/>
        </w:rPr>
        <w:t xml:space="preserve"> — действия, в результате которых становится невозможным без использования дополнительной информации определить принадлежность персональных данных к конкретному субъекту персональных данных.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Fonts w:ascii="MSC-700" w:cs="MSC-700" w:eastAsia="MSC-700" w:hAnsi="MSC-700"/>
          <w:color w:val="0f161a"/>
          <w:sz w:val="20"/>
          <w:szCs w:val="20"/>
          <w:rtl w:val="0"/>
        </w:rPr>
        <w:t xml:space="preserve">Предоставление персональных данных</w:t>
      </w:r>
      <w:r w:rsidDel="00000000" w:rsidR="00000000" w:rsidRPr="00000000">
        <w:rPr>
          <w:rFonts w:ascii="MSC-500" w:cs="MSC-500" w:eastAsia="MSC-500" w:hAnsi="MSC-500"/>
          <w:color w:val="0f161a"/>
          <w:sz w:val="20"/>
          <w:szCs w:val="20"/>
          <w:rtl w:val="0"/>
        </w:rPr>
        <w:t xml:space="preserve"> — действия, направленные на раскрытие персональных данных определенному лицу или определенному кругу лиц.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Fonts w:ascii="MSC-700" w:cs="MSC-700" w:eastAsia="MSC-700" w:hAnsi="MSC-700"/>
          <w:color w:val="0f161a"/>
          <w:sz w:val="20"/>
          <w:szCs w:val="20"/>
          <w:rtl w:val="0"/>
        </w:rPr>
        <w:t xml:space="preserve">Распространение персональных данных</w:t>
      </w:r>
      <w:r w:rsidDel="00000000" w:rsidR="00000000" w:rsidRPr="00000000">
        <w:rPr>
          <w:rFonts w:ascii="MSC-500" w:cs="MSC-500" w:eastAsia="MSC-500" w:hAnsi="MSC-500"/>
          <w:color w:val="0f161a"/>
          <w:sz w:val="20"/>
          <w:szCs w:val="20"/>
          <w:rtl w:val="0"/>
        </w:rPr>
        <w:t xml:space="preserve"> — действия, направленные на раскрытие персональных данных неопределенному кругу лиц.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Fonts w:ascii="MSC-700" w:cs="MSC-700" w:eastAsia="MSC-700" w:hAnsi="MSC-700"/>
          <w:color w:val="0f161a"/>
          <w:sz w:val="20"/>
          <w:szCs w:val="20"/>
          <w:rtl w:val="0"/>
        </w:rPr>
        <w:t xml:space="preserve">Конфиденциальность персональных данных</w:t>
      </w:r>
      <w:r w:rsidDel="00000000" w:rsidR="00000000" w:rsidRPr="00000000">
        <w:rPr>
          <w:rFonts w:ascii="MSC-500" w:cs="MSC-500" w:eastAsia="MSC-500" w:hAnsi="MSC-500"/>
          <w:color w:val="0f161a"/>
          <w:sz w:val="20"/>
          <w:szCs w:val="20"/>
          <w:rtl w:val="0"/>
        </w:rPr>
        <w:t xml:space="preserve"> — обязательное для выполнения ФЕДЕРАЛДЕЗ или иным лицом, получившим доступ к персональным данным, требование не допускать раскрытия персональных данных третьим лицам, их распространение без согласия субъекта персональных данных или наличия иного законного основания.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Fonts w:ascii="MSC-700" w:cs="MSC-700" w:eastAsia="MSC-700" w:hAnsi="MSC-700"/>
          <w:color w:val="0f161a"/>
          <w:sz w:val="20"/>
          <w:szCs w:val="20"/>
          <w:rtl w:val="0"/>
        </w:rPr>
        <w:t xml:space="preserve">Хранение персональных данных</w:t>
      </w:r>
      <w:r w:rsidDel="00000000" w:rsidR="00000000" w:rsidRPr="00000000">
        <w:rPr>
          <w:rFonts w:ascii="MSC-500" w:cs="MSC-500" w:eastAsia="MSC-500" w:hAnsi="MSC-500"/>
          <w:color w:val="0f161a"/>
          <w:sz w:val="20"/>
          <w:szCs w:val="20"/>
          <w:rtl w:val="0"/>
        </w:rPr>
        <w:t xml:space="preserve"> — непосредственное содержание персональных данных в информационной системе персональных данных ФЕДЕРАЛДЕЗ.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Fonts w:ascii="MSC-700" w:cs="MSC-700" w:eastAsia="MSC-700" w:hAnsi="MSC-700"/>
          <w:color w:val="0f161a"/>
          <w:sz w:val="20"/>
          <w:szCs w:val="20"/>
          <w:rtl w:val="0"/>
        </w:rPr>
        <w:t xml:space="preserve">Уничтожение персональных данных</w:t>
      </w:r>
      <w:r w:rsidDel="00000000" w:rsidR="00000000" w:rsidRPr="00000000">
        <w:rPr>
          <w:rFonts w:ascii="MSC-500" w:cs="MSC-500" w:eastAsia="MSC-500" w:hAnsi="MSC-500"/>
          <w:color w:val="0f161a"/>
          <w:sz w:val="20"/>
          <w:szCs w:val="20"/>
          <w:rtl w:val="0"/>
        </w:rPr>
        <w:t xml:space="preserve"> 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376" w:line="240" w:lineRule="auto"/>
        <w:jc w:val="center"/>
        <w:rPr>
          <w:rFonts w:ascii="MSC-700" w:cs="MSC-700" w:eastAsia="MSC-700" w:hAnsi="MSC-700"/>
          <w:color w:val="0f161a"/>
          <w:sz w:val="24"/>
          <w:szCs w:val="24"/>
        </w:rPr>
      </w:pPr>
      <w:r w:rsidDel="00000000" w:rsidR="00000000" w:rsidRPr="00000000">
        <w:rPr>
          <w:rFonts w:ascii="MSC-700" w:cs="MSC-700" w:eastAsia="MSC-700" w:hAnsi="MSC-700"/>
          <w:color w:val="0f161a"/>
          <w:sz w:val="24"/>
          <w:szCs w:val="24"/>
          <w:rtl w:val="0"/>
        </w:rPr>
        <w:t xml:space="preserve">2. ОСНОВНЫЕ ПРИНЦИПЫ И ЦЕЛИ ОБРАБОТКИ ПЕРСОНАЛЬНЫХ ДАННЫХ</w:t>
      </w:r>
    </w:p>
    <w:p w:rsidR="00000000" w:rsidDel="00000000" w:rsidP="00000000" w:rsidRDefault="00000000" w:rsidRPr="00000000" w14:paraId="00000015">
      <w:pPr>
        <w:shd w:fill="ffffff" w:val="clear"/>
        <w:spacing w:after="313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Fonts w:ascii="MSC-500" w:cs="MSC-500" w:eastAsia="MSC-500" w:hAnsi="MSC-500"/>
          <w:color w:val="0f161a"/>
          <w:sz w:val="20"/>
          <w:szCs w:val="20"/>
          <w:rtl w:val="0"/>
        </w:rPr>
        <w:t xml:space="preserve">2.1. Принципы обработки персональных данных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обработка персональных данных осуществляется на законной и справедливой основе;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не допускается обработка персональных данных, противоречащая целям сбора (получения) персональных данных;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обработка персональных данных ограничивается достижением определенных законных целей;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обработка персональных данных допускается только с согласия субъекта персональных данных;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осуществляется обработка только тех персональных данных, которые отвечают целям их обработки, указанным в п. 2.2. настоящего раздела;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обработка персональных данных, не соответствующих целям такой обработки — не допускается;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хранение персональных данных осуществляется в форме, позволяющей определить субъект персональных данных в течение срока, который соответствует целям обработки персональных данных, если такой срок не установлен федеральным законом или договором, стороной которого, выгодоприобретателем или поручителем по которому является субъект персональных данных.</w:t>
      </w:r>
    </w:p>
    <w:p w:rsidR="00000000" w:rsidDel="00000000" w:rsidP="00000000" w:rsidRDefault="00000000" w:rsidRPr="00000000" w14:paraId="0000001D">
      <w:pPr>
        <w:shd w:fill="ffffff" w:val="clear"/>
        <w:spacing w:after="100" w:line="240" w:lineRule="auto"/>
        <w:ind w:left="213" w:firstLine="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313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Fonts w:ascii="MSC-500" w:cs="MSC-500" w:eastAsia="MSC-500" w:hAnsi="MSC-500"/>
          <w:color w:val="0f161a"/>
          <w:sz w:val="20"/>
          <w:szCs w:val="20"/>
          <w:rtl w:val="0"/>
        </w:rPr>
        <w:t xml:space="preserve">2.2. Цели обработки персональных данных</w:t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исполнение положений действующего законодательства РФ;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надлежащее ведение кадрового учета работников </w:t>
      </w:r>
      <w:r w:rsidDel="00000000" w:rsidR="00000000" w:rsidRPr="00000000">
        <w:rPr>
          <w:rFonts w:ascii="inherit" w:cs="inherit" w:eastAsia="inherit" w:hAnsi="inherit"/>
          <w:sz w:val="20"/>
          <w:szCs w:val="20"/>
          <w:rtl w:val="0"/>
        </w:rPr>
        <w:t xml:space="preserve">ФЕДЕРАЛДЕЗ</w:t>
      </w: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, начисления им заработной платы, осуществление медицинского страхования и оплата услуг лиц по договорам гражданско-правового характера;</w:t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предоставление сервисов и исполнение договоров и соглашений, заключаемых </w:t>
      </w:r>
      <w:r w:rsidDel="00000000" w:rsidR="00000000" w:rsidRPr="00000000">
        <w:rPr>
          <w:rFonts w:ascii="inherit" w:cs="inherit" w:eastAsia="inherit" w:hAnsi="inherit"/>
          <w:sz w:val="20"/>
          <w:szCs w:val="20"/>
          <w:rtl w:val="0"/>
        </w:rPr>
        <w:t xml:space="preserve">ФЕДЕРАЛДЕЗ</w:t>
      </w: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 с физическими лицами;</w:t>
      </w:r>
    </w:p>
    <w:p w:rsidR="00000000" w:rsidDel="00000000" w:rsidP="00000000" w:rsidRDefault="00000000" w:rsidRPr="00000000" w14:paraId="00000022">
      <w:pPr>
        <w:numPr>
          <w:ilvl w:val="0"/>
          <w:numId w:val="10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любые иные цели, для достижения которых </w:t>
      </w:r>
      <w:r w:rsidDel="00000000" w:rsidR="00000000" w:rsidRPr="00000000">
        <w:rPr>
          <w:rFonts w:ascii="inherit" w:cs="inherit" w:eastAsia="inherit" w:hAnsi="inherit"/>
          <w:sz w:val="20"/>
          <w:szCs w:val="20"/>
          <w:rtl w:val="0"/>
        </w:rPr>
        <w:t xml:space="preserve">ФЕДЕРАЛДЕЗ</w:t>
      </w: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 требуется обработка персональных данных в соответствии с действующим законодательством Российской Федерации.</w:t>
      </w:r>
    </w:p>
    <w:p w:rsidR="00000000" w:rsidDel="00000000" w:rsidP="00000000" w:rsidRDefault="00000000" w:rsidRPr="00000000" w14:paraId="00000023">
      <w:pPr>
        <w:shd w:fill="ffffff" w:val="clear"/>
        <w:spacing w:after="100" w:line="240" w:lineRule="auto"/>
        <w:ind w:left="213" w:firstLine="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376" w:line="240" w:lineRule="auto"/>
        <w:jc w:val="center"/>
        <w:rPr>
          <w:rFonts w:ascii="MSC-700" w:cs="MSC-700" w:eastAsia="MSC-700" w:hAnsi="MSC-700"/>
          <w:color w:val="0f161a"/>
          <w:sz w:val="24"/>
          <w:szCs w:val="24"/>
        </w:rPr>
      </w:pPr>
      <w:r w:rsidDel="00000000" w:rsidR="00000000" w:rsidRPr="00000000">
        <w:rPr>
          <w:rFonts w:ascii="MSC-700" w:cs="MSC-700" w:eastAsia="MSC-700" w:hAnsi="MSC-700"/>
          <w:color w:val="0f161a"/>
          <w:sz w:val="24"/>
          <w:szCs w:val="24"/>
          <w:rtl w:val="0"/>
        </w:rPr>
        <w:t xml:space="preserve">3. СУБЪЕКТЫ ПЕРСОНАЛЬНЫХ ДАННЫХ </w:t>
      </w:r>
    </w:p>
    <w:p w:rsidR="00000000" w:rsidDel="00000000" w:rsidP="00000000" w:rsidRDefault="00000000" w:rsidRPr="00000000" w14:paraId="00000025">
      <w:pPr>
        <w:shd w:fill="ffffff" w:val="clear"/>
        <w:spacing w:after="313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Fonts w:ascii="MSC-500" w:cs="MSC-500" w:eastAsia="MSC-500" w:hAnsi="MSC-500"/>
          <w:color w:val="0f161a"/>
          <w:sz w:val="20"/>
          <w:szCs w:val="20"/>
          <w:rtl w:val="0"/>
        </w:rPr>
        <w:t xml:space="preserve">3.1. К субъектам персональных данных относятся следующие лица:</w:t>
      </w:r>
    </w:p>
    <w:p w:rsidR="00000000" w:rsidDel="00000000" w:rsidP="00000000" w:rsidRDefault="00000000" w:rsidRPr="00000000" w14:paraId="00000026">
      <w:pPr>
        <w:shd w:fill="ffffff" w:val="clear"/>
        <w:spacing w:after="313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Fonts w:ascii="MSC-500" w:cs="MSC-500" w:eastAsia="MSC-500" w:hAnsi="MSC-500"/>
          <w:color w:val="0f161a"/>
          <w:sz w:val="20"/>
          <w:szCs w:val="20"/>
          <w:rtl w:val="0"/>
        </w:rPr>
        <w:t xml:space="preserve">3.1.1. в сфере трудовых отношений:</w:t>
      </w:r>
    </w:p>
    <w:p w:rsidR="00000000" w:rsidDel="00000000" w:rsidP="00000000" w:rsidRDefault="00000000" w:rsidRPr="00000000" w14:paraId="00000027">
      <w:pPr>
        <w:numPr>
          <w:ilvl w:val="0"/>
          <w:numId w:val="11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сотрудники, работающие в Ecobarreir на основании заключенных трудовых договоров;</w:t>
      </w:r>
    </w:p>
    <w:p w:rsidR="00000000" w:rsidDel="00000000" w:rsidP="00000000" w:rsidRDefault="00000000" w:rsidRPr="00000000" w14:paraId="00000028">
      <w:pPr>
        <w:numPr>
          <w:ilvl w:val="0"/>
          <w:numId w:val="11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соискатели на вакантные должности </w:t>
      </w:r>
      <w:r w:rsidDel="00000000" w:rsidR="00000000" w:rsidRPr="00000000">
        <w:rPr>
          <w:rFonts w:ascii="inherit" w:cs="inherit" w:eastAsia="inherit" w:hAnsi="inherit"/>
          <w:sz w:val="20"/>
          <w:szCs w:val="20"/>
          <w:rtl w:val="0"/>
        </w:rPr>
        <w:t xml:space="preserve">ФЕДЕРАЛДЕЗ</w:t>
      </w: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9">
      <w:pPr>
        <w:shd w:fill="ffffff" w:val="clear"/>
        <w:spacing w:after="313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Fonts w:ascii="MSC-500" w:cs="MSC-500" w:eastAsia="MSC-500" w:hAnsi="MSC-500"/>
          <w:color w:val="0f161a"/>
          <w:sz w:val="20"/>
          <w:szCs w:val="20"/>
          <w:rtl w:val="0"/>
        </w:rPr>
        <w:t xml:space="preserve">3.1.2. в сфере гражданских отношений: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любые дееспособные физические лица, с которыми </w:t>
      </w:r>
      <w:r w:rsidDel="00000000" w:rsidR="00000000" w:rsidRPr="00000000">
        <w:rPr>
          <w:rFonts w:ascii="inherit" w:cs="inherit" w:eastAsia="inherit" w:hAnsi="inherit"/>
          <w:sz w:val="20"/>
          <w:szCs w:val="20"/>
          <w:rtl w:val="0"/>
        </w:rPr>
        <w:t xml:space="preserve">ФЕДЕРАЛДЕЗ</w:t>
      </w: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 заключает договоры гражданско-правового характера;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любые дееспособные физические лица, которые собираются заключить или уже заключили договоры с </w:t>
      </w:r>
      <w:r w:rsidDel="00000000" w:rsidR="00000000" w:rsidRPr="00000000">
        <w:rPr>
          <w:rFonts w:ascii="inherit" w:cs="inherit" w:eastAsia="inherit" w:hAnsi="inherit"/>
          <w:sz w:val="20"/>
          <w:szCs w:val="20"/>
          <w:rtl w:val="0"/>
        </w:rPr>
        <w:t xml:space="preserve">ФЕДЕРАЛДЕЗ</w:t>
      </w: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 и выступают стороной, выгодоприобретателем или поручителем по таким договорам.</w:t>
      </w:r>
    </w:p>
    <w:p w:rsidR="00000000" w:rsidDel="00000000" w:rsidP="00000000" w:rsidRDefault="00000000" w:rsidRPr="00000000" w14:paraId="0000002C">
      <w:pPr>
        <w:shd w:fill="ffffff" w:val="clear"/>
        <w:spacing w:after="313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Fonts w:ascii="MSC-500" w:cs="MSC-500" w:eastAsia="MSC-500" w:hAnsi="MSC-500"/>
          <w:color w:val="0f161a"/>
          <w:sz w:val="20"/>
          <w:szCs w:val="20"/>
          <w:rtl w:val="0"/>
        </w:rPr>
        <w:t xml:space="preserve">3.1.3. в других (смежных) сферах: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посетители офиса </w:t>
      </w:r>
      <w:r w:rsidDel="00000000" w:rsidR="00000000" w:rsidRPr="00000000">
        <w:rPr>
          <w:rFonts w:ascii="inherit" w:cs="inherit" w:eastAsia="inherit" w:hAnsi="inherit"/>
          <w:sz w:val="20"/>
          <w:szCs w:val="20"/>
          <w:rtl w:val="0"/>
        </w:rPr>
        <w:t xml:space="preserve">ФЕДЕРАЛДЕЗ</w:t>
      </w: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представители (сотрудники) контрагентов </w:t>
      </w:r>
      <w:r w:rsidDel="00000000" w:rsidR="00000000" w:rsidRPr="00000000">
        <w:rPr>
          <w:rFonts w:ascii="inherit" w:cs="inherit" w:eastAsia="inherit" w:hAnsi="inherit"/>
          <w:sz w:val="20"/>
          <w:szCs w:val="20"/>
          <w:rtl w:val="0"/>
        </w:rPr>
        <w:t xml:space="preserve">ФЕДЕРАЛДЕЗ</w:t>
      </w: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иные лица, обработка персональных данных которых может потребоваться </w:t>
      </w:r>
      <w:r w:rsidDel="00000000" w:rsidR="00000000" w:rsidRPr="00000000">
        <w:rPr>
          <w:rFonts w:ascii="inherit" w:cs="inherit" w:eastAsia="inherit" w:hAnsi="inherit"/>
          <w:sz w:val="20"/>
          <w:szCs w:val="20"/>
          <w:rtl w:val="0"/>
        </w:rPr>
        <w:t xml:space="preserve">ФЕДЕРАЛДЕЗ</w:t>
      </w: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 в соответствии с требованиями (на основании) действующего законодательства РФ.</w:t>
      </w:r>
    </w:p>
    <w:p w:rsidR="00000000" w:rsidDel="00000000" w:rsidP="00000000" w:rsidRDefault="00000000" w:rsidRPr="00000000" w14:paraId="00000030">
      <w:pPr>
        <w:shd w:fill="ffffff" w:val="clear"/>
        <w:spacing w:after="313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Fonts w:ascii="MSC-500" w:cs="MSC-500" w:eastAsia="MSC-500" w:hAnsi="MSC-500"/>
          <w:color w:val="0f161a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31">
      <w:pPr>
        <w:shd w:fill="ffffff" w:val="clear"/>
        <w:spacing w:after="376" w:line="240" w:lineRule="auto"/>
        <w:jc w:val="center"/>
        <w:rPr>
          <w:rFonts w:ascii="MSC-700" w:cs="MSC-700" w:eastAsia="MSC-700" w:hAnsi="MSC-700"/>
          <w:color w:val="0f161a"/>
          <w:sz w:val="24"/>
          <w:szCs w:val="24"/>
        </w:rPr>
      </w:pPr>
      <w:r w:rsidDel="00000000" w:rsidR="00000000" w:rsidRPr="00000000">
        <w:rPr>
          <w:rFonts w:ascii="MSC-700" w:cs="MSC-700" w:eastAsia="MSC-700" w:hAnsi="MSC-700"/>
          <w:color w:val="0f161a"/>
          <w:sz w:val="24"/>
          <w:szCs w:val="24"/>
          <w:rtl w:val="0"/>
        </w:rPr>
        <w:t xml:space="preserve">4. ПРАВА СУБЪЕКТОВ ПЕРСОНАЛЬНЫХ ДАННЫХ</w:t>
      </w:r>
    </w:p>
    <w:p w:rsidR="00000000" w:rsidDel="00000000" w:rsidP="00000000" w:rsidRDefault="00000000" w:rsidRPr="00000000" w14:paraId="00000032">
      <w:pPr>
        <w:shd w:fill="ffffff" w:val="clear"/>
        <w:spacing w:after="313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Fonts w:ascii="MSC-500" w:cs="MSC-500" w:eastAsia="MSC-500" w:hAnsi="MSC-500"/>
          <w:color w:val="0f161a"/>
          <w:sz w:val="20"/>
          <w:szCs w:val="20"/>
          <w:rtl w:val="0"/>
        </w:rPr>
        <w:t xml:space="preserve">4.1. Субъект персональных данных имеет право на получение сведений, которые касаются обработки его персональных данных, в соответствии с действующим законодательством</w:t>
      </w:r>
    </w:p>
    <w:p w:rsidR="00000000" w:rsidDel="00000000" w:rsidP="00000000" w:rsidRDefault="00000000" w:rsidRPr="00000000" w14:paraId="00000033">
      <w:pPr>
        <w:shd w:fill="ffffff" w:val="clear"/>
        <w:spacing w:after="313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Fonts w:ascii="MSC-500" w:cs="MSC-500" w:eastAsia="MSC-500" w:hAnsi="MSC-500"/>
          <w:color w:val="0f161a"/>
          <w:sz w:val="20"/>
          <w:szCs w:val="20"/>
          <w:rtl w:val="0"/>
        </w:rPr>
        <w:t xml:space="preserve">4.2. В целях реализации своих прав и законных интересов, субъект персональных данных вправе обратиться к ФЕДЕРАЛДЕЗ за предоставлением информации, касающейся обработки и защиты персональных данных. ФЕДЕРАЛДЕЗ рассматривает обращения субъектов персональных данных, дает разъяснения и предпринимает меры по защите персональных данных. В случае претензий и жалоб со стороны субъектов персональных данных, ФЕДЕРАЛДЕЗ принимает все необходимые меры для устранения возможных нарушений, установления виновных лиц и урегулирования спорных ситуаций в досудебном порядке.</w:t>
      </w:r>
    </w:p>
    <w:p w:rsidR="00000000" w:rsidDel="00000000" w:rsidP="00000000" w:rsidRDefault="00000000" w:rsidRPr="00000000" w14:paraId="00000034">
      <w:pPr>
        <w:shd w:fill="ffffff" w:val="clear"/>
        <w:spacing w:after="313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Fonts w:ascii="MSC-500" w:cs="MSC-500" w:eastAsia="MSC-500" w:hAnsi="MSC-500"/>
          <w:color w:val="0f161a"/>
          <w:sz w:val="20"/>
          <w:szCs w:val="20"/>
          <w:rtl w:val="0"/>
        </w:rPr>
        <w:t xml:space="preserve">4.3. Право субъекта персональных данных на доступ к его персональным данным может быть ограничено в случаях, установленных действующим законодательством Российской Федерации.</w:t>
      </w:r>
    </w:p>
    <w:p w:rsidR="00000000" w:rsidDel="00000000" w:rsidP="00000000" w:rsidRDefault="00000000" w:rsidRPr="00000000" w14:paraId="00000035">
      <w:pPr>
        <w:shd w:fill="ffffff" w:val="clear"/>
        <w:spacing w:after="313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Fonts w:ascii="MSC-500" w:cs="MSC-500" w:eastAsia="MSC-500" w:hAnsi="MSC-500"/>
          <w:color w:val="0f161a"/>
          <w:sz w:val="20"/>
          <w:szCs w:val="20"/>
          <w:rtl w:val="0"/>
        </w:rPr>
        <w:t xml:space="preserve">4.4. Иные права, определяемые Федеральным законом «О персональных данных».</w:t>
      </w:r>
    </w:p>
    <w:p w:rsidR="00000000" w:rsidDel="00000000" w:rsidP="00000000" w:rsidRDefault="00000000" w:rsidRPr="00000000" w14:paraId="00000036">
      <w:pPr>
        <w:shd w:fill="ffffff" w:val="clear"/>
        <w:spacing w:after="376" w:line="240" w:lineRule="auto"/>
        <w:jc w:val="center"/>
        <w:rPr>
          <w:rFonts w:ascii="MSC-700" w:cs="MSC-700" w:eastAsia="MSC-700" w:hAnsi="MSC-700"/>
          <w:color w:val="0f161a"/>
          <w:sz w:val="24"/>
          <w:szCs w:val="24"/>
        </w:rPr>
      </w:pPr>
      <w:r w:rsidDel="00000000" w:rsidR="00000000" w:rsidRPr="00000000">
        <w:rPr>
          <w:rFonts w:ascii="MSC-700" w:cs="MSC-700" w:eastAsia="MSC-700" w:hAnsi="MSC-700"/>
          <w:color w:val="0f161a"/>
          <w:sz w:val="24"/>
          <w:szCs w:val="24"/>
          <w:rtl w:val="0"/>
        </w:rPr>
        <w:t xml:space="preserve">5. КАТЕГОРИИ ПЕРСОНАЛЬНЫХ ДАННЫХ, ПОДЛЕЖАЩИХ ОБРАБОТКЕ И ИСТОЧНИКИ ИХ ПОЛУЧЕНИЯ</w:t>
      </w:r>
    </w:p>
    <w:p w:rsidR="00000000" w:rsidDel="00000000" w:rsidP="00000000" w:rsidRDefault="00000000" w:rsidRPr="00000000" w14:paraId="00000037">
      <w:pPr>
        <w:shd w:fill="ffffff" w:val="clear"/>
        <w:spacing w:after="313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Fonts w:ascii="MSC-500" w:cs="MSC-500" w:eastAsia="MSC-500" w:hAnsi="MSC-500"/>
          <w:color w:val="0f161a"/>
          <w:sz w:val="20"/>
          <w:szCs w:val="20"/>
          <w:rtl w:val="0"/>
        </w:rPr>
        <w:t xml:space="preserve">5.1. В информационной системе персональных данных, ФЕДЕРАЛДЕЗ осуществляет обработку следующих категорий персональных данных:</w:t>
      </w:r>
    </w:p>
    <w:p w:rsidR="00000000" w:rsidDel="00000000" w:rsidP="00000000" w:rsidRDefault="00000000" w:rsidRPr="00000000" w14:paraId="00000038">
      <w:pPr>
        <w:shd w:fill="ffffff" w:val="clear"/>
        <w:spacing w:after="313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Fonts w:ascii="MSC-500" w:cs="MSC-500" w:eastAsia="MSC-500" w:hAnsi="MSC-500"/>
          <w:color w:val="0f161a"/>
          <w:sz w:val="20"/>
          <w:szCs w:val="20"/>
          <w:rtl w:val="0"/>
        </w:rPr>
        <w:t xml:space="preserve">5.1.1. В соответствии с п. 3.1.1. раздела 3 Политики: Для сотрудников ФЕДЕРАЛДЕЗ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фамилия, имя, отчество;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паспортные данные;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дата и место рождения;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адрес регистрации;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семейное положение;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образование;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профессия;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данные ИНН;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банковские реквизиты;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данные пенсионного страхового свидетельства;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данные медицинских полисов;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сведения о рождении детей и о заключении или расторжении брака;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данные о воинском учете;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место работы;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должность;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сведения о трудовой деятельности (Трудовая книжка);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телефон</w:t>
      </w:r>
    </w:p>
    <w:p w:rsidR="00000000" w:rsidDel="00000000" w:rsidP="00000000" w:rsidRDefault="00000000" w:rsidRPr="00000000" w14:paraId="0000004A">
      <w:pPr>
        <w:shd w:fill="ffffff" w:val="clear"/>
        <w:spacing w:after="313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Fonts w:ascii="MSC-500" w:cs="MSC-500" w:eastAsia="MSC-500" w:hAnsi="MSC-500"/>
          <w:color w:val="0f161a"/>
          <w:sz w:val="20"/>
          <w:szCs w:val="20"/>
          <w:rtl w:val="0"/>
        </w:rPr>
        <w:t xml:space="preserve">Для родственников сотрудников ФЕДЕРАЛДЕЗ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фамилия, имя, отчество;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дата рождения;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степень родства.</w:t>
      </w:r>
    </w:p>
    <w:p w:rsidR="00000000" w:rsidDel="00000000" w:rsidP="00000000" w:rsidRDefault="00000000" w:rsidRPr="00000000" w14:paraId="0000004E">
      <w:pPr>
        <w:shd w:fill="ffffff" w:val="clear"/>
        <w:spacing w:after="100" w:line="240" w:lineRule="auto"/>
        <w:ind w:left="213" w:firstLine="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313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Fonts w:ascii="MSC-500" w:cs="MSC-500" w:eastAsia="MSC-500" w:hAnsi="MSC-500"/>
          <w:color w:val="0f161a"/>
          <w:sz w:val="20"/>
          <w:szCs w:val="20"/>
          <w:rtl w:val="0"/>
        </w:rPr>
        <w:t xml:space="preserve">5.1.2. В соответствии с п. 3.1.2. раздела 3 Политики:</w:t>
        <w:br w:type="textWrapping"/>
        <w:t xml:space="preserve">Для физических лиц, с которыми ФЕДЕРАЛДЕЗ заключает договоры гражданско-правового характера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фамилия, имя, отчество;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паспортные данные;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дата и место рождения;</w:t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адрес регистрации;</w:t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данные ИНН;</w:t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данные пенсионного страхового свидетельства;</w:t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банковские реквизиты;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адрес электронной почты (e-mail)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контактный телефон;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иная информация, которая может относиться к данным физическим лицам.</w:t>
      </w:r>
    </w:p>
    <w:p w:rsidR="00000000" w:rsidDel="00000000" w:rsidP="00000000" w:rsidRDefault="00000000" w:rsidRPr="00000000" w14:paraId="0000005A">
      <w:pPr>
        <w:shd w:fill="ffffff" w:val="clear"/>
        <w:spacing w:after="100" w:line="240" w:lineRule="auto"/>
        <w:ind w:left="213" w:firstLine="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after="313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Fonts w:ascii="MSC-500" w:cs="MSC-500" w:eastAsia="MSC-500" w:hAnsi="MSC-500"/>
          <w:color w:val="0f161a"/>
          <w:sz w:val="20"/>
          <w:szCs w:val="20"/>
          <w:rtl w:val="0"/>
        </w:rPr>
        <w:t xml:space="preserve">5.1.3. В соответствии с п. 3.1.3. раздела 3 Политики:</w:t>
      </w:r>
    </w:p>
    <w:p w:rsidR="00000000" w:rsidDel="00000000" w:rsidP="00000000" w:rsidRDefault="00000000" w:rsidRPr="00000000" w14:paraId="0000005C">
      <w:pPr>
        <w:numPr>
          <w:ilvl w:val="0"/>
          <w:numId w:val="8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фамилия, имя, отчество;</w:t>
      </w:r>
    </w:p>
    <w:p w:rsidR="00000000" w:rsidDel="00000000" w:rsidP="00000000" w:rsidRDefault="00000000" w:rsidRPr="00000000" w14:paraId="0000005D">
      <w:pPr>
        <w:numPr>
          <w:ilvl w:val="0"/>
          <w:numId w:val="8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паспортные данные;</w:t>
      </w:r>
    </w:p>
    <w:p w:rsidR="00000000" w:rsidDel="00000000" w:rsidP="00000000" w:rsidRDefault="00000000" w:rsidRPr="00000000" w14:paraId="0000005E">
      <w:pPr>
        <w:numPr>
          <w:ilvl w:val="0"/>
          <w:numId w:val="8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телефон.</w:t>
      </w:r>
    </w:p>
    <w:p w:rsidR="00000000" w:rsidDel="00000000" w:rsidP="00000000" w:rsidRDefault="00000000" w:rsidRPr="00000000" w14:paraId="0000005F">
      <w:pPr>
        <w:numPr>
          <w:ilvl w:val="0"/>
          <w:numId w:val="8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иная информация, которая может относиться к данным физическим лицам.</w:t>
      </w:r>
    </w:p>
    <w:p w:rsidR="00000000" w:rsidDel="00000000" w:rsidP="00000000" w:rsidRDefault="00000000" w:rsidRPr="00000000" w14:paraId="00000060">
      <w:pPr>
        <w:shd w:fill="ffffff" w:val="clear"/>
        <w:spacing w:after="100" w:line="240" w:lineRule="auto"/>
        <w:ind w:left="213" w:firstLine="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spacing w:after="313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Fonts w:ascii="MSC-500" w:cs="MSC-500" w:eastAsia="MSC-500" w:hAnsi="MSC-500"/>
          <w:color w:val="0f161a"/>
          <w:sz w:val="20"/>
          <w:szCs w:val="20"/>
          <w:rtl w:val="0"/>
        </w:rPr>
        <w:t xml:space="preserve">5.1.4. К источникам получения персональных данных относятся:</w:t>
        <w:br w:type="textWrapping"/>
        <w:t xml:space="preserve">Для трудовых отношений и кадрового учета сотрудников ФЕДЕРАЛДЕЗ, а также для лиц, с которыми ФЕДЕРАЛДЕЗ заключает договоры гражданско-правового характера и иных лиц, обработка персональных данных которых может потребоваться ФЕДЕРАЛДЕЗ</w:t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документы и информация, предоставленная лично работниками и физическими лицами, с которыми заключаются договоры гражданско-правового характера.</w:t>
        <w:br w:type="textWrapping"/>
        <w:t xml:space="preserve">Для физических лиц, которые собираются заключить или уже заключили договоры с </w:t>
      </w:r>
      <w:r w:rsidDel="00000000" w:rsidR="00000000" w:rsidRPr="00000000">
        <w:rPr>
          <w:rFonts w:ascii="inherit" w:cs="inherit" w:eastAsia="inherit" w:hAnsi="inherit"/>
          <w:sz w:val="20"/>
          <w:szCs w:val="20"/>
          <w:rtl w:val="0"/>
        </w:rPr>
        <w:t xml:space="preserve">ФЕДЕРАЛДЕЗ</w:t>
      </w: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 и выступают стороной, выгодоприобретателем или поручителем по таким договорам</w:t>
      </w:r>
    </w:p>
    <w:p w:rsidR="00000000" w:rsidDel="00000000" w:rsidP="00000000" w:rsidRDefault="00000000" w:rsidRPr="00000000" w14:paraId="00000063">
      <w:pPr>
        <w:numPr>
          <w:ilvl w:val="0"/>
          <w:numId w:val="5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информация, предоставляемая лично такими гражданами при регистрации и создании учетных записей при использовании программного обеспечения и веб-сайтах </w:t>
      </w:r>
      <w:r w:rsidDel="00000000" w:rsidR="00000000" w:rsidRPr="00000000">
        <w:rPr>
          <w:rFonts w:ascii="inherit" w:cs="inherit" w:eastAsia="inherit" w:hAnsi="inherit"/>
          <w:sz w:val="20"/>
          <w:szCs w:val="20"/>
          <w:rtl w:val="0"/>
        </w:rPr>
        <w:t xml:space="preserve">ФЕДЕРАЛДЕЗ</w:t>
      </w: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 и заполнении соответствующих электронных форм. Информация, обязательная для заполнения, отмечена специальным образом. Любая другая информация предоставляется физическими лицами на их усмотрение.</w:t>
      </w:r>
    </w:p>
    <w:p w:rsidR="00000000" w:rsidDel="00000000" w:rsidP="00000000" w:rsidRDefault="00000000" w:rsidRPr="00000000" w14:paraId="00000064">
      <w:pPr>
        <w:shd w:fill="ffffff" w:val="clear"/>
        <w:spacing w:after="100" w:line="240" w:lineRule="auto"/>
        <w:ind w:left="213" w:firstLine="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spacing w:after="376" w:line="240" w:lineRule="auto"/>
        <w:jc w:val="center"/>
        <w:rPr>
          <w:rFonts w:ascii="MSC-700" w:cs="MSC-700" w:eastAsia="MSC-700" w:hAnsi="MSC-700"/>
          <w:color w:val="0f161a"/>
          <w:sz w:val="24"/>
          <w:szCs w:val="24"/>
        </w:rPr>
      </w:pPr>
      <w:r w:rsidDel="00000000" w:rsidR="00000000" w:rsidRPr="00000000">
        <w:rPr>
          <w:rFonts w:ascii="MSC-700" w:cs="MSC-700" w:eastAsia="MSC-700" w:hAnsi="MSC-700"/>
          <w:color w:val="0f161a"/>
          <w:sz w:val="24"/>
          <w:szCs w:val="24"/>
          <w:rtl w:val="0"/>
        </w:rPr>
        <w:t xml:space="preserve">6. КОНФИДЕНЦИАЛЬНОСТЬ ПЕРСОНАЛЬНЫХ ДАННЫХ</w:t>
      </w:r>
    </w:p>
    <w:p w:rsidR="00000000" w:rsidDel="00000000" w:rsidP="00000000" w:rsidRDefault="00000000" w:rsidRPr="00000000" w14:paraId="00000066">
      <w:pPr>
        <w:shd w:fill="ffffff" w:val="clear"/>
        <w:spacing w:after="313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Fonts w:ascii="MSC-500" w:cs="MSC-500" w:eastAsia="MSC-500" w:hAnsi="MSC-500"/>
          <w:color w:val="0f161a"/>
          <w:sz w:val="20"/>
          <w:szCs w:val="20"/>
          <w:rtl w:val="0"/>
        </w:rPr>
        <w:t xml:space="preserve">6.1. Все сведения, которые относятся к персональным данным, ставшие известны ФЕДЕРАЛДЕЗ в связи с осуществлением процесса обработки таких данных — являются конфиденциальной информацией и охраняются действующим законодательством Российской Федерации. ФЕДЕРАЛДЕЗ предпринимает соответствующие меры для защиты такой информации.</w:t>
      </w:r>
    </w:p>
    <w:p w:rsidR="00000000" w:rsidDel="00000000" w:rsidP="00000000" w:rsidRDefault="00000000" w:rsidRPr="00000000" w14:paraId="00000067">
      <w:pPr>
        <w:shd w:fill="ffffff" w:val="clear"/>
        <w:spacing w:after="313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Fonts w:ascii="MSC-500" w:cs="MSC-500" w:eastAsia="MSC-500" w:hAnsi="MSC-500"/>
          <w:color w:val="0f161a"/>
          <w:sz w:val="20"/>
          <w:szCs w:val="20"/>
          <w:rtl w:val="0"/>
        </w:rPr>
        <w:t xml:space="preserve">6.2. Сотрудники ФЕДЕРАЛДЕЗ и иные лица, которые получили доступ к обрабатываемым персональным данным в обязательном порядке подписывают соглашение о неразглашении конфиденциальной информации и предупреждаются о возможной дисциплинарной, административной, гражданско-правовой и уголовной ответственности в случае нарушения положений действующего законодательства Российской Федерации в области обработки и защиты персональных данных.</w:t>
      </w:r>
    </w:p>
    <w:p w:rsidR="00000000" w:rsidDel="00000000" w:rsidP="00000000" w:rsidRDefault="00000000" w:rsidRPr="00000000" w14:paraId="00000068">
      <w:pPr>
        <w:shd w:fill="ffffff" w:val="clear"/>
        <w:spacing w:after="376" w:line="240" w:lineRule="auto"/>
        <w:jc w:val="center"/>
        <w:rPr>
          <w:rFonts w:ascii="MSC-700" w:cs="MSC-700" w:eastAsia="MSC-700" w:hAnsi="MSC-700"/>
          <w:color w:val="0f161a"/>
          <w:sz w:val="24"/>
          <w:szCs w:val="24"/>
        </w:rPr>
      </w:pPr>
      <w:r w:rsidDel="00000000" w:rsidR="00000000" w:rsidRPr="00000000">
        <w:rPr>
          <w:rFonts w:ascii="MSC-700" w:cs="MSC-700" w:eastAsia="MSC-700" w:hAnsi="MSC-700"/>
          <w:color w:val="0f161a"/>
          <w:sz w:val="24"/>
          <w:szCs w:val="24"/>
          <w:rtl w:val="0"/>
        </w:rPr>
        <w:t xml:space="preserve">7. МЕРЫ ПО ОБЕСПЕЧЕНИЮ БЕЗОПАСНОСТИ ПЕРСОНАЛЬНЫХ ДАННЫХ ПРИ ИХ ОБРАБОТКЕ</w:t>
      </w:r>
    </w:p>
    <w:p w:rsidR="00000000" w:rsidDel="00000000" w:rsidP="00000000" w:rsidRDefault="00000000" w:rsidRPr="00000000" w14:paraId="00000069">
      <w:pPr>
        <w:shd w:fill="ffffff" w:val="clear"/>
        <w:spacing w:after="313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Fonts w:ascii="MSC-500" w:cs="MSC-500" w:eastAsia="MSC-500" w:hAnsi="MSC-500"/>
          <w:color w:val="0f161a"/>
          <w:sz w:val="20"/>
          <w:szCs w:val="20"/>
          <w:rtl w:val="0"/>
        </w:rPr>
        <w:t xml:space="preserve">7.1. ФЕДЕРАЛДЕЗ при обработке персональных данных принимает все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000000" w:rsidDel="00000000" w:rsidP="00000000" w:rsidRDefault="00000000" w:rsidRPr="00000000" w14:paraId="0000006A">
      <w:pPr>
        <w:shd w:fill="ffffff" w:val="clear"/>
        <w:spacing w:after="313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Fonts w:ascii="MSC-500" w:cs="MSC-500" w:eastAsia="MSC-500" w:hAnsi="MSC-500"/>
          <w:color w:val="0f161a"/>
          <w:sz w:val="20"/>
          <w:szCs w:val="20"/>
          <w:rtl w:val="0"/>
        </w:rPr>
        <w:t xml:space="preserve">7.2. Основные меры, направленные на защиту персональных данных, осуществляемые ФЕДЕРАЛДЕЗ:</w:t>
      </w:r>
    </w:p>
    <w:p w:rsidR="00000000" w:rsidDel="00000000" w:rsidP="00000000" w:rsidRDefault="00000000" w:rsidRPr="00000000" w14:paraId="0000006B">
      <w:pPr>
        <w:numPr>
          <w:ilvl w:val="0"/>
          <w:numId w:val="7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назначение сотрудников </w:t>
      </w:r>
      <w:r w:rsidDel="00000000" w:rsidR="00000000" w:rsidRPr="00000000">
        <w:rPr>
          <w:rFonts w:ascii="inherit" w:cs="inherit" w:eastAsia="inherit" w:hAnsi="inherit"/>
          <w:sz w:val="20"/>
          <w:szCs w:val="20"/>
          <w:rtl w:val="0"/>
        </w:rPr>
        <w:t xml:space="preserve">ФЕДЕРАЛДЕЗ</w:t>
      </w: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, ответственных за обработку персональных данных;</w:t>
      </w:r>
    </w:p>
    <w:p w:rsidR="00000000" w:rsidDel="00000000" w:rsidP="00000000" w:rsidRDefault="00000000" w:rsidRPr="00000000" w14:paraId="0000006C">
      <w:pPr>
        <w:numPr>
          <w:ilvl w:val="0"/>
          <w:numId w:val="7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осуществление внутреннего контроля (аудита) соответствия обработки персональных данных требованиям Федерального закона от 27.07.2006 № 152-ФЗ «О персональных данных» и другим нормативно-правовым актам, регулирующих данную область;</w:t>
      </w:r>
    </w:p>
    <w:p w:rsidR="00000000" w:rsidDel="00000000" w:rsidP="00000000" w:rsidRDefault="00000000" w:rsidRPr="00000000" w14:paraId="0000006D">
      <w:pPr>
        <w:numPr>
          <w:ilvl w:val="0"/>
          <w:numId w:val="7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ознакомление работников </w:t>
      </w:r>
      <w:r w:rsidDel="00000000" w:rsidR="00000000" w:rsidRPr="00000000">
        <w:rPr>
          <w:rFonts w:ascii="inherit" w:cs="inherit" w:eastAsia="inherit" w:hAnsi="inherit"/>
          <w:sz w:val="20"/>
          <w:szCs w:val="20"/>
          <w:rtl w:val="0"/>
        </w:rPr>
        <w:t xml:space="preserve">ФЕДЕРАЛДЕЗ</w:t>
      </w: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 непосредственно осуществляющих обработку персональных данных с положениями действующего законодательства Российской Федерации о персональных данных, в том числе с требованиями к обработке и защите персональных данных, локальными нормативными актами, включая настоящую Политику.</w:t>
      </w:r>
    </w:p>
    <w:p w:rsidR="00000000" w:rsidDel="00000000" w:rsidP="00000000" w:rsidRDefault="00000000" w:rsidRPr="00000000" w14:paraId="0000006E">
      <w:pPr>
        <w:numPr>
          <w:ilvl w:val="0"/>
          <w:numId w:val="7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применение организационных и технических мер, направленных на обеспечение безопасности персональных данных при их обработке в информационных системах персональных данных, необходимых для соблюдения требований к обработке и защите персональных данных.</w:t>
      </w:r>
    </w:p>
    <w:p w:rsidR="00000000" w:rsidDel="00000000" w:rsidP="00000000" w:rsidRDefault="00000000" w:rsidRPr="00000000" w14:paraId="0000006F">
      <w:pPr>
        <w:numPr>
          <w:ilvl w:val="0"/>
          <w:numId w:val="7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учет физических носителей персональных данных (ЭВМ);</w:t>
      </w:r>
    </w:p>
    <w:p w:rsidR="00000000" w:rsidDel="00000000" w:rsidP="00000000" w:rsidRDefault="00000000" w:rsidRPr="00000000" w14:paraId="00000070">
      <w:pPr>
        <w:numPr>
          <w:ilvl w:val="0"/>
          <w:numId w:val="7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установление фактов несанкционированного доступа к персональным данным и принятием надлежащих мер;</w:t>
      </w:r>
    </w:p>
    <w:p w:rsidR="00000000" w:rsidDel="00000000" w:rsidP="00000000" w:rsidRDefault="00000000" w:rsidRPr="00000000" w14:paraId="00000071">
      <w:pPr>
        <w:numPr>
          <w:ilvl w:val="0"/>
          <w:numId w:val="7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восстановление персональных данных, измененных или уничтоженных вследствие несанкционированного доступа к ним;</w:t>
      </w:r>
    </w:p>
    <w:p w:rsidR="00000000" w:rsidDel="00000000" w:rsidP="00000000" w:rsidRDefault="00000000" w:rsidRPr="00000000" w14:paraId="00000072">
      <w:pPr>
        <w:numPr>
          <w:ilvl w:val="0"/>
          <w:numId w:val="7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000000" w:rsidDel="00000000" w:rsidP="00000000" w:rsidRDefault="00000000" w:rsidRPr="00000000" w14:paraId="00000073">
      <w:pPr>
        <w:numPr>
          <w:ilvl w:val="0"/>
          <w:numId w:val="7"/>
        </w:numPr>
        <w:shd w:fill="ffffff" w:val="clear"/>
        <w:spacing w:after="100" w:line="240" w:lineRule="auto"/>
        <w:ind w:left="213" w:hanging="36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rtl w:val="0"/>
        </w:rPr>
        <w:t xml:space="preserve">осуществление контроля за принимаемыми мерами по обеспечению безопасности персональных данных.</w:t>
      </w:r>
    </w:p>
    <w:p w:rsidR="00000000" w:rsidDel="00000000" w:rsidP="00000000" w:rsidRDefault="00000000" w:rsidRPr="00000000" w14:paraId="00000074">
      <w:pPr>
        <w:shd w:fill="ffffff" w:val="clear"/>
        <w:spacing w:after="100" w:line="240" w:lineRule="auto"/>
        <w:ind w:left="213" w:firstLine="0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spacing w:after="376" w:line="240" w:lineRule="auto"/>
        <w:jc w:val="center"/>
        <w:rPr>
          <w:rFonts w:ascii="MSC-700" w:cs="MSC-700" w:eastAsia="MSC-700" w:hAnsi="MSC-700"/>
          <w:color w:val="0f161a"/>
          <w:sz w:val="24"/>
          <w:szCs w:val="24"/>
        </w:rPr>
      </w:pPr>
      <w:r w:rsidDel="00000000" w:rsidR="00000000" w:rsidRPr="00000000">
        <w:rPr>
          <w:rFonts w:ascii="MSC-700" w:cs="MSC-700" w:eastAsia="MSC-700" w:hAnsi="MSC-700"/>
          <w:color w:val="0f161a"/>
          <w:sz w:val="24"/>
          <w:szCs w:val="24"/>
          <w:rtl w:val="0"/>
        </w:rPr>
        <w:t xml:space="preserve">8. ЗАКЛЮЧИТЕЛЬНЫЕ ПОЛОЖЕНИЯ</w:t>
      </w:r>
    </w:p>
    <w:p w:rsidR="00000000" w:rsidDel="00000000" w:rsidP="00000000" w:rsidRDefault="00000000" w:rsidRPr="00000000" w14:paraId="00000076">
      <w:pPr>
        <w:shd w:fill="ffffff" w:val="clear"/>
        <w:spacing w:after="0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Fonts w:ascii="MSC-500" w:cs="MSC-500" w:eastAsia="MSC-500" w:hAnsi="MSC-500"/>
          <w:color w:val="0f161a"/>
          <w:sz w:val="20"/>
          <w:szCs w:val="20"/>
          <w:rtl w:val="0"/>
        </w:rPr>
        <w:t xml:space="preserve">8.1. ФЕДЕРАЛДЕЗ вправе вносить изменения в настоящую Политику. Новая редакция Политики вступает в силу с момента ее подписания уполномоченным лицом ФЕДЕРАЛДЕЗ и официального опубликования электронной версии на сайте ФЕДЕРАЛДЕЗ по следующему адресу в сети Интернет </w:t>
      </w:r>
      <w:r w:rsidDel="00000000" w:rsidR="00000000" w:rsidRPr="00000000">
        <w:rPr>
          <w:rFonts w:ascii="MSC-500" w:cs="MSC-500" w:eastAsia="MSC-500" w:hAnsi="MSC-500"/>
          <w:color w:val="0f161a"/>
          <w:sz w:val="20"/>
          <w:szCs w:val="20"/>
          <w:rtl w:val="0"/>
        </w:rPr>
        <w:t xml:space="preserve">https://ecobarrier.ru</w:t>
      </w:r>
    </w:p>
    <w:p w:rsidR="00000000" w:rsidDel="00000000" w:rsidP="00000000" w:rsidRDefault="00000000" w:rsidRPr="00000000" w14:paraId="00000077">
      <w:pPr>
        <w:shd w:fill="ffffff" w:val="clear"/>
        <w:spacing w:after="0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Fonts w:ascii="MSC-500" w:cs="MSC-500" w:eastAsia="MSC-500" w:hAnsi="MSC-500"/>
          <w:color w:val="0f161a"/>
          <w:sz w:val="20"/>
          <w:szCs w:val="20"/>
          <w:rtl w:val="0"/>
        </w:rPr>
        <w:t xml:space="preserve">8.2. Контроль за исполнением требований Политики осуществляется лицами, ответственными за обеспечение безопасности персональных данных.</w:t>
      </w:r>
    </w:p>
    <w:p w:rsidR="00000000" w:rsidDel="00000000" w:rsidP="00000000" w:rsidRDefault="00000000" w:rsidRPr="00000000" w14:paraId="00000078">
      <w:pPr>
        <w:shd w:fill="ffffff" w:val="clear"/>
        <w:spacing w:after="0" w:line="240" w:lineRule="auto"/>
        <w:rPr>
          <w:rFonts w:ascii="MSC-500" w:cs="MSC-500" w:eastAsia="MSC-500" w:hAnsi="MSC-500"/>
          <w:color w:val="0f161a"/>
          <w:sz w:val="20"/>
          <w:szCs w:val="20"/>
        </w:rPr>
      </w:pPr>
      <w:r w:rsidDel="00000000" w:rsidR="00000000" w:rsidRPr="00000000">
        <w:rPr>
          <w:rFonts w:ascii="MSC-500" w:cs="MSC-500" w:eastAsia="MSC-500" w:hAnsi="MSC-500"/>
          <w:color w:val="0f161a"/>
          <w:sz w:val="20"/>
          <w:szCs w:val="20"/>
          <w:rtl w:val="0"/>
        </w:rPr>
        <w:t xml:space="preserve">8.3. Посещая наш сайт и выражая согласие с политикой конфиденциальности вы предоставляете нам право на рассылку рекламной информации.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MSC-700"/>
  <w:font w:name="MSC-500"/>
  <w:font w:name="inheri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F1A62"/>
  </w:style>
  <w:style w:type="paragraph" w:styleId="4">
    <w:name w:val="heading 4"/>
    <w:basedOn w:val="a"/>
    <w:link w:val="40"/>
    <w:uiPriority w:val="9"/>
    <w:qFormat w:val="1"/>
    <w:rsid w:val="00810416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40" w:customStyle="1">
    <w:name w:val="Заголовок 4 Знак"/>
    <w:basedOn w:val="a0"/>
    <w:link w:val="4"/>
    <w:uiPriority w:val="9"/>
    <w:rsid w:val="00810416"/>
    <w:rPr>
      <w:rFonts w:ascii="Times New Roman" w:cs="Times New Roman" w:eastAsia="Times New Roman" w:hAnsi="Times New Roman"/>
      <w:b w:val="1"/>
      <w:bCs w:val="1"/>
      <w:sz w:val="24"/>
      <w:szCs w:val="24"/>
      <w:lang w:eastAsia="ru-RU"/>
    </w:rPr>
  </w:style>
  <w:style w:type="paragraph" w:styleId="a3">
    <w:name w:val="Normal (Web)"/>
    <w:basedOn w:val="a"/>
    <w:uiPriority w:val="99"/>
    <w:semiHidden w:val="1"/>
    <w:unhideWhenUsed w:val="1"/>
    <w:rsid w:val="0081041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 w:val="1"/>
    <w:rsid w:val="00810416"/>
    <w:rPr>
      <w:b w:val="1"/>
      <w:bCs w:val="1"/>
    </w:rPr>
  </w:style>
  <w:style w:type="character" w:styleId="a5">
    <w:name w:val="Hyperlink"/>
    <w:basedOn w:val="a0"/>
    <w:uiPriority w:val="99"/>
    <w:unhideWhenUsed w:val="1"/>
    <w:rsid w:val="00810416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v3YTY7YicfJGhjP8GUp0/HK3Hg==">CgMxLjA4AHIhMVRUMTd2UkF2V3NZeWNuMUhpeXRWVHZ5WGsxckM0SVc1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2017-08-28T20:47:00Z</dcterms:created>
  <dc:creator>Администратор</dc:creator>
</cp:coreProperties>
</file>